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112" w:rsidRPr="00E45B34" w:rsidRDefault="003B0112" w:rsidP="003B0112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 xml:space="preserve">ОҚЫТУШЫНЫҢ ЖЕТЕКШІЛІГІМЕН ОРЫНДАЛАТЫН СТУДЕНТТЕРДІҢ ӨЗІНДІК ЖҰМЫСТАРЫ </w:t>
      </w:r>
      <w:r w:rsidRPr="00E45B34"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СОӨЖ</w:t>
      </w:r>
      <w:r w:rsidRPr="00E45B34"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-</w:t>
      </w: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тапсырма. Ұңғымалардың конструкциясын қатты пайдалы қазбалар бұрғылауда тұрғызу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ұңғы конструкциясы геологиялық қима және ұңғыма тереңдігіне байланысты қарастырылады.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Әдебиет: 7 бет. 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4[14-22], қос. 7 [12-14 бет.]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 тренинг.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2-тапсырма. Ұңғымалардың конструкциясын мұнай және газға бұрғылауда тұрғызу.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ұңғы конструкциясы геологиялық қима және қабат қысымына байланысты құрастырылады.Конструкция құрастырылғаннан кейін шегендеуші құбырлар түсіру тереңдігі анықталады.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Әдебиет: 6  бөлім.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Нег. 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2[183-191], [Қос. 4(229- 236) бет, 19 (7-16)]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 тренинг.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b/>
          <w:sz w:val="24"/>
          <w:szCs w:val="24"/>
          <w:lang w:val="kk-KZ"/>
        </w:rPr>
        <w:t>3-тапсырма. Берілген геологиялық қима бойынша жыныс талқандаушы аспаптың тиімді түрін таңдау.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E45B34">
        <w:rPr>
          <w:rFonts w:ascii="Times New Roman" w:hAnsi="Times New Roman" w:cs="Times New Roman"/>
          <w:i/>
          <w:sz w:val="24"/>
          <w:szCs w:val="24"/>
          <w:lang w:val="kk-KZ"/>
        </w:rPr>
        <w:t>Әдістемелік нұсқаулар: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жыныс талқандаушы аспаптың тиімді түрі екі берілген көрсеткіш бойынша таңдалады: тау жыныстарының штамп бойынша қаттылығы мен геологиялық қима жыныстарының литологиялық сипаттамалары бойынша анықталатын абразивтік деңгейі.</w:t>
      </w:r>
    </w:p>
    <w:p w:rsidR="003B0112" w:rsidRPr="00E45B34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Әдебиет: 7 бөлім. [</w:t>
      </w:r>
      <w:r>
        <w:rPr>
          <w:rFonts w:ascii="Times New Roman" w:hAnsi="Times New Roman" w:cs="Times New Roman"/>
          <w:sz w:val="24"/>
          <w:szCs w:val="24"/>
          <w:lang w:val="kk-KZ"/>
        </w:rPr>
        <w:t>Нег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 2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121-161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 xml:space="preserve">], [Қос. 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(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18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- 2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4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) бет</w:t>
      </w:r>
      <w:r w:rsidRPr="00C95B45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E45B34">
        <w:rPr>
          <w:rFonts w:ascii="Times New Roman" w:hAnsi="Times New Roman" w:cs="Times New Roman"/>
          <w:sz w:val="24"/>
          <w:szCs w:val="24"/>
          <w:lang w:val="kk-KZ"/>
        </w:rPr>
        <w:t>]</w:t>
      </w:r>
    </w:p>
    <w:p w:rsidR="003B0112" w:rsidRPr="00C95B45" w:rsidRDefault="003B0112" w:rsidP="003B011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E45B34">
        <w:rPr>
          <w:rFonts w:ascii="Times New Roman" w:hAnsi="Times New Roman" w:cs="Times New Roman"/>
          <w:sz w:val="24"/>
          <w:szCs w:val="24"/>
          <w:lang w:val="kk-KZ"/>
        </w:rPr>
        <w:t>Жүргізу турі – тренинг.</w:t>
      </w:r>
    </w:p>
    <w:sectPr w:rsidR="003B0112" w:rsidRPr="00C95B45" w:rsidSect="00B64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0112"/>
    <w:rsid w:val="003B0112"/>
    <w:rsid w:val="003F47AA"/>
    <w:rsid w:val="00B647F9"/>
    <w:rsid w:val="00D41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11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958</Characters>
  <Application>Microsoft Office Word</Application>
  <DocSecurity>0</DocSecurity>
  <Lines>7</Lines>
  <Paragraphs>2</Paragraphs>
  <ScaleCrop>false</ScaleCrop>
  <Company>Microsoft</Company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2016-01-19T06:40:00Z</dcterms:created>
  <dcterms:modified xsi:type="dcterms:W3CDTF">2016-01-19T06:48:00Z</dcterms:modified>
</cp:coreProperties>
</file>